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1F" w:rsidRDefault="00BB3C1F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:rsidR="00BB3C1F" w:rsidRDefault="00BB3C1F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E07796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432D6D" w:rsidRPr="00432D6D" w:rsidRDefault="00D5236C" w:rsidP="00921710">
      <w:pPr>
        <w:pStyle w:val="BalloonText"/>
        <w:jc w:val="center"/>
        <w:rPr>
          <w:rFonts w:ascii="GHEA Grapalat" w:eastAsia="Times New Roman" w:hAnsi="GHEA Grapalat" w:cs="Tahoma"/>
          <w:sz w:val="20"/>
          <w:szCs w:val="16"/>
          <w:lang w:val="af-ZA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921710" w:rsidRPr="00921710">
        <w:rPr>
          <w:rFonts w:ascii="GHEA Grapalat" w:eastAsia="Times New Roman" w:hAnsi="GHEA Grapalat" w:cs="Times New Roman"/>
          <w:b/>
          <w:lang w:val="hy-AM" w:eastAsia="ru-RU"/>
        </w:rPr>
        <w:t>«</w:t>
      </w:r>
      <w:r w:rsidR="00921710" w:rsidRPr="00921710">
        <w:rPr>
          <w:rFonts w:ascii="GHEA Grapalat" w:eastAsia="Times New Roman" w:hAnsi="GHEA Grapalat" w:cs="Times New Roman"/>
          <w:b/>
          <w:i/>
          <w:lang w:val="af-ZA"/>
        </w:rPr>
        <w:t>ԳՀ–ԳՀ</w:t>
      </w:r>
      <w:r w:rsidR="00921710" w:rsidRPr="00921710">
        <w:rPr>
          <w:rFonts w:ascii="GHEA Grapalat" w:eastAsia="Times New Roman" w:hAnsi="GHEA Grapalat" w:cs="Times New Roman"/>
          <w:b/>
          <w:i/>
          <w:lang w:val="hy-AM"/>
        </w:rPr>
        <w:t>Ծ</w:t>
      </w:r>
      <w:r w:rsidR="00921710" w:rsidRPr="00921710">
        <w:rPr>
          <w:rFonts w:ascii="GHEA Grapalat" w:eastAsia="Times New Roman" w:hAnsi="GHEA Grapalat" w:cs="Times New Roman"/>
          <w:b/>
          <w:i/>
          <w:lang w:val="af-ZA"/>
        </w:rPr>
        <w:t>ՁԲ-20/12</w:t>
      </w:r>
      <w:r w:rsidR="00921710" w:rsidRPr="00921710">
        <w:rPr>
          <w:rFonts w:ascii="GHEA Grapalat" w:eastAsia="Times New Roman" w:hAnsi="GHEA Grapalat" w:cs="Times New Roman"/>
          <w:b/>
          <w:lang w:val="hy-AM" w:eastAsia="ru-RU"/>
        </w:rPr>
        <w:t></w:t>
      </w:r>
    </w:p>
    <w:p w:rsidR="00432D6D" w:rsidRDefault="00432D6D" w:rsidP="00432D6D">
      <w:pPr>
        <w:pStyle w:val="BalloonText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:rsidR="00921710" w:rsidRPr="00921710" w:rsidRDefault="00A03BEB" w:rsidP="00921710">
      <w:pPr>
        <w:pStyle w:val="BalloonText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</w:t>
      </w:r>
      <w:proofErr w:type="gramStart"/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кодом </w:t>
      </w:r>
      <w:r w:rsid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921710" w:rsidRPr="00921710">
        <w:rPr>
          <w:rFonts w:ascii="GHEA Grapalat" w:eastAsia="Times New Roman" w:hAnsi="GHEA Grapalat" w:cs="Times New Roman"/>
          <w:b/>
          <w:lang w:val="hy-AM" w:eastAsia="ru-RU"/>
        </w:rPr>
        <w:t>«</w:t>
      </w:r>
      <w:proofErr w:type="gramEnd"/>
      <w:r w:rsidR="00921710" w:rsidRPr="00921710">
        <w:rPr>
          <w:rFonts w:ascii="GHEA Grapalat" w:eastAsia="Times New Roman" w:hAnsi="GHEA Grapalat" w:cs="Times New Roman"/>
          <w:b/>
          <w:i/>
          <w:lang w:val="af-ZA"/>
        </w:rPr>
        <w:t>ԳՀ–ԳՀ</w:t>
      </w:r>
      <w:r w:rsidR="00921710" w:rsidRPr="00921710">
        <w:rPr>
          <w:rFonts w:ascii="GHEA Grapalat" w:eastAsia="Times New Roman" w:hAnsi="GHEA Grapalat" w:cs="Times New Roman"/>
          <w:b/>
          <w:i/>
          <w:lang w:val="hy-AM"/>
        </w:rPr>
        <w:t>Ծ</w:t>
      </w:r>
      <w:r w:rsidR="00921710" w:rsidRPr="00921710">
        <w:rPr>
          <w:rFonts w:ascii="GHEA Grapalat" w:eastAsia="Times New Roman" w:hAnsi="GHEA Grapalat" w:cs="Times New Roman"/>
          <w:b/>
          <w:i/>
          <w:lang w:val="af-ZA"/>
        </w:rPr>
        <w:t>ՁԲ-20/12</w:t>
      </w:r>
      <w:r w:rsidR="00921710" w:rsidRPr="00921710">
        <w:rPr>
          <w:rFonts w:ascii="GHEA Grapalat" w:eastAsia="Times New Roman" w:hAnsi="GHEA Grapalat" w:cs="Times New Roman"/>
          <w:b/>
          <w:lang w:val="hy-AM" w:eastAsia="ru-RU"/>
        </w:rPr>
        <w:t></w:t>
      </w:r>
      <w:r w:rsidR="00921710" w:rsidRPr="00921710">
        <w:rPr>
          <w:rFonts w:ascii="GHEA Grapalat" w:eastAsia="Times New Roman" w:hAnsi="GHEA Grapalat" w:cs="Times New Roman"/>
          <w:b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организованной с целью на предоставление </w:t>
      </w:r>
      <w:r w:rsidR="00921710" w:rsidRPr="0092171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Консультационные услуги технического надзора.</w:t>
      </w:r>
    </w:p>
    <w:p w:rsidR="00D5236C" w:rsidRPr="00921710" w:rsidRDefault="00432D6D" w:rsidP="00921710">
      <w:pPr>
        <w:pStyle w:val="BalloonText"/>
        <w:jc w:val="both"/>
        <w:rPr>
          <w:rFonts w:ascii="GHEA Grapalat" w:eastAsia="Times New Roman" w:hAnsi="GHEA Grapalat" w:cs="Tahoma"/>
          <w:sz w:val="20"/>
          <w:szCs w:val="16"/>
          <w:lang w:val="af-ZA" w:eastAsia="ru-RU"/>
        </w:rPr>
      </w:pP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92171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№ 02 от 07.08</w:t>
      </w:r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432D6D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921710" w:rsidRPr="00921710">
        <w:rPr>
          <w:rFonts w:ascii="GHEA Grapalat" w:eastAsia="Times New Roman" w:hAnsi="GHEA Grapalat" w:cs="Times New Roman"/>
          <w:i/>
          <w:sz w:val="16"/>
          <w:szCs w:val="16"/>
          <w:lang w:val="ru-RU" w:eastAsia="ru-RU" w:bidi="ru-RU"/>
        </w:rPr>
        <w:t>Технический надзор, консалтинговые услуги по реконструкции исторического памятника</w:t>
      </w: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532"/>
        <w:gridCol w:w="2418"/>
        <w:gridCol w:w="1774"/>
        <w:gridCol w:w="1916"/>
      </w:tblGrid>
      <w:tr w:rsidR="004C3388" w:rsidRPr="00E740F9" w:rsidTr="00921710">
        <w:trPr>
          <w:trHeight w:val="626"/>
          <w:jc w:val="center"/>
        </w:trPr>
        <w:tc>
          <w:tcPr>
            <w:tcW w:w="1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921710" w:rsidRPr="00E740F9" w:rsidTr="00921710">
        <w:trPr>
          <w:trHeight w:val="543"/>
          <w:jc w:val="center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8F18EA" w:rsidRDefault="00921710" w:rsidP="00921710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val="hy-AM" w:eastAsia="ru-RU"/>
              </w:rPr>
            </w:pPr>
            <w:r w:rsidRPr="00D6345D">
              <w:rPr>
                <w:rFonts w:ascii="GHEA Grapalat" w:eastAsia="Times New Roman" w:hAnsi="GHEA Grapalat"/>
                <w:lang w:val="hy-AM" w:eastAsia="ru-RU"/>
              </w:rPr>
              <w:t xml:space="preserve">ООО " ГРИТИГ </w:t>
            </w:r>
            <w:r w:rsidRPr="00660044">
              <w:rPr>
                <w:rFonts w:ascii="Times New Roman" w:hAnsi="Times New Roman"/>
                <w:lang w:val="ru-RU"/>
              </w:rPr>
              <w:t>"</w:t>
            </w:r>
          </w:p>
        </w:tc>
        <w:tc>
          <w:tcPr>
            <w:tcW w:w="2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2245"/>
        <w:gridCol w:w="2756"/>
        <w:gridCol w:w="2209"/>
      </w:tblGrid>
      <w:tr w:rsidR="004C3388" w:rsidRPr="0086349A" w:rsidTr="00D2561A">
        <w:trPr>
          <w:trHeight w:val="626"/>
        </w:trPr>
        <w:tc>
          <w:tcPr>
            <w:tcW w:w="1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27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921710" w:rsidRPr="00E740F9" w:rsidTr="00D2561A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8F18EA" w:rsidRDefault="00921710" w:rsidP="00921710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val="hy-AM" w:eastAsia="ru-RU"/>
              </w:rPr>
            </w:pPr>
            <w:r w:rsidRPr="00D6345D">
              <w:rPr>
                <w:rFonts w:ascii="GHEA Grapalat" w:eastAsia="Times New Roman" w:hAnsi="GHEA Grapalat"/>
                <w:lang w:val="hy-AM" w:eastAsia="ru-RU"/>
              </w:rPr>
              <w:t xml:space="preserve">ООО " ГРИТИГ </w:t>
            </w:r>
            <w:r w:rsidRPr="00660044">
              <w:rPr>
                <w:rFonts w:ascii="Times New Roman" w:hAnsi="Times New Roman"/>
                <w:lang w:val="ru-RU"/>
              </w:rPr>
              <w:t>"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363DA3" w:rsidRDefault="0086349A" w:rsidP="00921710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</w:tbl>
    <w:p w:rsidR="00E740F9" w:rsidRPr="00E740F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921710" w:rsidRPr="00D5236C" w:rsidRDefault="00921710" w:rsidP="0092171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2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921710">
        <w:rPr>
          <w:rFonts w:ascii="GHEA Grapalat" w:eastAsia="Times New Roman" w:hAnsi="GHEA Grapalat" w:cs="Times New Roman"/>
          <w:i/>
          <w:sz w:val="16"/>
          <w:szCs w:val="16"/>
          <w:lang w:val="ru-RU" w:eastAsia="ru-RU" w:bidi="ru-RU"/>
        </w:rPr>
        <w:t>Услуги технического надзора по установке дорожного освещения</w:t>
      </w: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532"/>
        <w:gridCol w:w="2418"/>
        <w:gridCol w:w="1774"/>
        <w:gridCol w:w="1916"/>
      </w:tblGrid>
      <w:tr w:rsidR="00921710" w:rsidRPr="00E740F9" w:rsidTr="00921710">
        <w:trPr>
          <w:trHeight w:val="626"/>
          <w:jc w:val="center"/>
        </w:trPr>
        <w:tc>
          <w:tcPr>
            <w:tcW w:w="1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921710" w:rsidRPr="00E740F9" w:rsidTr="00921710">
        <w:trPr>
          <w:trHeight w:val="543"/>
          <w:jc w:val="center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8F18EA" w:rsidRDefault="00921710" w:rsidP="00921710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val="hy-AM" w:eastAsia="ru-RU"/>
              </w:rPr>
            </w:pPr>
            <w:r w:rsidRPr="00D6345D">
              <w:rPr>
                <w:rFonts w:ascii="GHEA Grapalat" w:eastAsia="Times New Roman" w:hAnsi="GHEA Grapalat"/>
                <w:lang w:val="hy-AM" w:eastAsia="ru-RU"/>
              </w:rPr>
              <w:t xml:space="preserve">ООО " ГРИТИГ </w:t>
            </w:r>
            <w:r w:rsidRPr="00660044">
              <w:rPr>
                <w:rFonts w:ascii="Times New Roman" w:hAnsi="Times New Roman"/>
                <w:lang w:val="ru-RU"/>
              </w:rPr>
              <w:t>"</w:t>
            </w:r>
          </w:p>
        </w:tc>
        <w:tc>
          <w:tcPr>
            <w:tcW w:w="2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921710" w:rsidRPr="00E740F9" w:rsidRDefault="00921710" w:rsidP="00921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2245"/>
        <w:gridCol w:w="2756"/>
        <w:gridCol w:w="2209"/>
      </w:tblGrid>
      <w:tr w:rsidR="00921710" w:rsidRPr="0086349A" w:rsidTr="005476FA">
        <w:trPr>
          <w:trHeight w:val="626"/>
        </w:trPr>
        <w:tc>
          <w:tcPr>
            <w:tcW w:w="1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27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921710" w:rsidRPr="009978FB" w:rsidRDefault="00921710" w:rsidP="005476F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lastRenderedPageBreak/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921710" w:rsidRPr="00E740F9" w:rsidTr="005476FA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8F18EA" w:rsidRDefault="00921710" w:rsidP="00921710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val="hy-AM" w:eastAsia="ru-RU"/>
              </w:rPr>
            </w:pPr>
            <w:r w:rsidRPr="00D6345D">
              <w:rPr>
                <w:rFonts w:ascii="GHEA Grapalat" w:eastAsia="Times New Roman" w:hAnsi="GHEA Grapalat"/>
                <w:lang w:val="hy-AM" w:eastAsia="ru-RU"/>
              </w:rPr>
              <w:t xml:space="preserve">ООО " ГРИТИГ </w:t>
            </w:r>
            <w:r w:rsidRPr="00660044">
              <w:rPr>
                <w:rFonts w:ascii="Times New Roman" w:hAnsi="Times New Roman"/>
                <w:lang w:val="ru-RU"/>
              </w:rPr>
              <w:t>"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363DA3" w:rsidRDefault="0086349A" w:rsidP="00921710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933</w:t>
            </w:r>
          </w:p>
        </w:tc>
      </w:tr>
    </w:tbl>
    <w:p w:rsidR="00921710" w:rsidRPr="00E740F9" w:rsidRDefault="00921710" w:rsidP="0092171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921710" w:rsidRDefault="00921710" w:rsidP="00BC1045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D2561A" w:rsidRDefault="00D2561A" w:rsidP="00C5040A">
      <w:pPr>
        <w:pStyle w:val="Heading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  <w:r w:rsidRPr="00D2561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Согласно части 4 статьи 10 Закона РА о закупках период бездействия не устанавливается.</w:t>
      </w:r>
    </w:p>
    <w:p w:rsidR="00D2561A" w:rsidRDefault="00D2561A" w:rsidP="00C5040A">
      <w:pPr>
        <w:pStyle w:val="Heading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</w:p>
    <w:p w:rsidR="00921710" w:rsidRPr="00921710" w:rsidRDefault="00D5236C" w:rsidP="00921710">
      <w:pPr>
        <w:pStyle w:val="BalloonText"/>
        <w:jc w:val="both"/>
        <w:rPr>
          <w:rFonts w:ascii="GHEA Grapalat" w:eastAsia="Times New Roman" w:hAnsi="GHEA Grapalat" w:cs="Times New Roman"/>
          <w:sz w:val="22"/>
          <w:lang w:val="ru-RU" w:eastAsia="ru-RU"/>
        </w:rPr>
      </w:pPr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кодом  </w:t>
      </w:r>
      <w:r w:rsidR="00921710" w:rsidRPr="00921710">
        <w:rPr>
          <w:rFonts w:ascii="GHEA Grapalat" w:eastAsia="Times New Roman" w:hAnsi="GHEA Grapalat" w:cs="Times New Roman"/>
          <w:sz w:val="22"/>
          <w:lang w:val="ru-RU" w:eastAsia="ru-RU"/>
        </w:rPr>
        <w:t>«</w:t>
      </w:r>
      <w:proofErr w:type="gramEnd"/>
      <w:r w:rsidR="00921710" w:rsidRPr="00921710">
        <w:rPr>
          <w:rFonts w:ascii="GHEA Grapalat" w:eastAsia="Times New Roman" w:hAnsi="GHEA Grapalat" w:cs="Times New Roman"/>
          <w:sz w:val="22"/>
          <w:lang w:val="ru-RU" w:eastAsia="ru-RU"/>
        </w:rPr>
        <w:t>ԳՀ–ԳՀԾՁԲ-20/12</w:t>
      </w:r>
    </w:p>
    <w:p w:rsidR="004C3388" w:rsidRPr="00921710" w:rsidRDefault="00921710" w:rsidP="00BB3C1F">
      <w:pPr>
        <w:pStyle w:val="Heading3"/>
        <w:jc w:val="both"/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</w:pPr>
      <w:r w:rsidRPr="00921710"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  <w:t xml:space="preserve">           </w:t>
      </w:r>
      <w:r w:rsidR="00D5236C" w:rsidRPr="00921710"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  <w:t xml:space="preserve">Телефон: </w:t>
      </w:r>
      <w:r w:rsidR="004C3388" w:rsidRPr="00921710"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921710" w:rsidRDefault="00E740F9" w:rsidP="005D27B0">
      <w:pPr>
        <w:spacing w:after="240" w:line="300" w:lineRule="atLeast"/>
        <w:ind w:firstLine="709"/>
        <w:rPr>
          <w:lang w:val="ru-RU"/>
        </w:rPr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</w:p>
    <w:sectPr w:rsidR="003A0A64" w:rsidRPr="00921710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D40C1"/>
    <w:rsid w:val="002B0CD2"/>
    <w:rsid w:val="00341C12"/>
    <w:rsid w:val="003A0A64"/>
    <w:rsid w:val="003C5C31"/>
    <w:rsid w:val="00432D6D"/>
    <w:rsid w:val="004B351E"/>
    <w:rsid w:val="004C3388"/>
    <w:rsid w:val="005D27B0"/>
    <w:rsid w:val="00697853"/>
    <w:rsid w:val="00811046"/>
    <w:rsid w:val="00833DFC"/>
    <w:rsid w:val="0086349A"/>
    <w:rsid w:val="00921710"/>
    <w:rsid w:val="00A03BEB"/>
    <w:rsid w:val="00A16FEB"/>
    <w:rsid w:val="00AC5386"/>
    <w:rsid w:val="00BB3C1F"/>
    <w:rsid w:val="00BC0879"/>
    <w:rsid w:val="00BC1045"/>
    <w:rsid w:val="00C5040A"/>
    <w:rsid w:val="00D2561A"/>
    <w:rsid w:val="00D40773"/>
    <w:rsid w:val="00D5236C"/>
    <w:rsid w:val="00E07796"/>
    <w:rsid w:val="00E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E19CC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33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3388"/>
  </w:style>
  <w:style w:type="paragraph" w:styleId="BalloonText">
    <w:name w:val="Balloon Text"/>
    <w:basedOn w:val="Normal"/>
    <w:link w:val="BalloonTextChar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Roza Asatryan</cp:lastModifiedBy>
  <cp:revision>38</cp:revision>
  <cp:lastPrinted>2019-12-12T07:46:00Z</cp:lastPrinted>
  <dcterms:created xsi:type="dcterms:W3CDTF">2019-11-27T06:57:00Z</dcterms:created>
  <dcterms:modified xsi:type="dcterms:W3CDTF">2020-08-10T06:07:00Z</dcterms:modified>
</cp:coreProperties>
</file>